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3123"/>
        </w:tabs>
        <w:jc w:val="center"/>
        <w:rPr>
          <w:rFonts w:ascii="黑体" w:hAnsi="黑体" w:eastAsia="黑体" w:cs="黑体"/>
        </w:rPr>
      </w:pPr>
      <w:r>
        <w:rPr>
          <w:rFonts w:hint="eastAsia" w:ascii="黑体" w:hAnsi="黑体" w:eastAsia="黑体" w:cs="黑体"/>
        </w:rPr>
        <w:t>客户端操作手册</w:t>
      </w:r>
    </w:p>
    <w:p>
      <w:pPr>
        <w:pStyle w:val="3"/>
      </w:pPr>
      <w:r>
        <w:rPr>
          <w:rFonts w:hint="eastAsia"/>
        </w:rPr>
        <w:t>第一步 客户端安装（电脑首次使用时进行此步骤,客户端安装操作系统建议win</w:t>
      </w:r>
      <w:r>
        <w:t>7</w:t>
      </w:r>
      <w:r>
        <w:rPr>
          <w:rFonts w:hint="eastAsia"/>
        </w:rPr>
        <w:t>、</w:t>
      </w:r>
      <w:r>
        <w:t>win10</w:t>
      </w:r>
      <w:r>
        <w:rPr>
          <w:rFonts w:hint="eastAsia"/>
        </w:rPr>
        <w:t>）</w:t>
      </w:r>
    </w:p>
    <w:p>
      <w:pPr>
        <w:rPr>
          <w:color w:val="FF0000"/>
          <w:sz w:val="44"/>
          <w:szCs w:val="44"/>
        </w:rPr>
      </w:pPr>
      <w:r>
        <w:rPr>
          <w:rFonts w:hint="eastAsia"/>
          <w:color w:val="FF0000"/>
          <w:sz w:val="44"/>
          <w:szCs w:val="44"/>
        </w:rPr>
        <w:t>下载前先退出电脑上所有杀毒软件</w:t>
      </w:r>
    </w:p>
    <w:p>
      <w:pPr>
        <w:numPr>
          <w:ilvl w:val="0"/>
          <w:numId w:val="1"/>
        </w:numPr>
      </w:pPr>
      <w:r>
        <w:rPr>
          <w:rFonts w:hint="eastAsia"/>
        </w:rPr>
        <w:t>打开浏览器—输入</w:t>
      </w:r>
      <w:r>
        <w:t>http://61.185.224.22:1518</w:t>
      </w:r>
      <w:r>
        <w:rPr>
          <w:rFonts w:hint="eastAsia"/>
        </w:rPr>
        <w:t>，下载通软应用安全桌面客户端。</w:t>
      </w:r>
    </w:p>
    <w:p>
      <w:r>
        <w:drawing>
          <wp:inline distT="0" distB="0" distL="114300" distR="114300">
            <wp:extent cx="5273040" cy="2853690"/>
            <wp:effectExtent l="0" t="0" r="0" b="1143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</w:pPr>
      <w:r>
        <w:rPr>
          <w:rFonts w:hint="eastAsia"/>
        </w:rPr>
        <w:t>点击“下载</w:t>
      </w:r>
      <w:r>
        <w:rPr>
          <w:rFonts w:hint="eastAsia"/>
          <w:lang w:val="en-US" w:eastAsia="zh-CN"/>
        </w:rPr>
        <w:t>Windows</w:t>
      </w:r>
      <w:r>
        <w:rPr>
          <w:rFonts w:hint="eastAsia"/>
        </w:rPr>
        <w:t>客户端按钮”进行下载</w:t>
      </w:r>
    </w:p>
    <w:p>
      <w:r>
        <w:drawing>
          <wp:inline distT="0" distB="0" distL="114300" distR="114300">
            <wp:extent cx="5271770" cy="2644775"/>
            <wp:effectExtent l="0" t="0" r="1270" b="698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</w:pPr>
      <w:r>
        <w:rPr>
          <w:rFonts w:hint="eastAsia"/>
        </w:rPr>
        <w:t>客户端下载完成后，</w:t>
      </w:r>
      <w:r>
        <w:rPr>
          <w:rFonts w:hint="eastAsia"/>
          <w:b/>
          <w:bCs/>
        </w:rPr>
        <w:t>先退出右下角得杀毒软件</w:t>
      </w:r>
      <w:r>
        <w:rPr>
          <w:rFonts w:hint="eastAsia"/>
        </w:rPr>
        <w:t>（360卫士、腾讯管家、金山毒霸、火绒安全）等，然后“右键”选中通软应用安全桌面客户端</w:t>
      </w:r>
      <w:r>
        <w:t>hbcltsetup</w:t>
      </w:r>
      <w:r>
        <w:rPr>
          <w:rFonts w:hint="eastAsia"/>
        </w:rPr>
        <w:t>.exe ，以管理员身份运行。（如果电脑是xp或者老版本win7 没有管理员权限，直接右键打开安装既可）</w:t>
      </w:r>
    </w:p>
    <w:p/>
    <w:p>
      <w:pPr>
        <w:jc w:val="center"/>
      </w:pPr>
      <w:r>
        <w:drawing>
          <wp:inline distT="0" distB="0" distL="114300" distR="114300">
            <wp:extent cx="5267960" cy="621030"/>
            <wp:effectExtent l="0" t="0" r="8890" b="762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drawing>
          <wp:inline distT="0" distB="0" distL="114300" distR="114300">
            <wp:extent cx="5314950" cy="2232025"/>
            <wp:effectExtent l="0" t="0" r="3810" b="8255"/>
            <wp:docPr id="3" name="图片 3" descr="15925295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9252955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如果是win10 电脑 有windows保护程序提示 选择允许或者仍要允许。示例如下：</w:t>
      </w:r>
    </w:p>
    <w:p>
      <w:r>
        <w:drawing>
          <wp:inline distT="0" distB="0" distL="114300" distR="114300">
            <wp:extent cx="2533650" cy="2363470"/>
            <wp:effectExtent l="0" t="0" r="0" b="177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17800" cy="2393315"/>
            <wp:effectExtent l="0" t="0" r="6350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客户端安装程序运行后，如图，选择立即安装 （安装前一定要退出杀毒软件）：</w:t>
      </w:r>
    </w:p>
    <w:p>
      <w:r>
        <w:drawing>
          <wp:inline distT="0" distB="0" distL="114300" distR="114300">
            <wp:extent cx="5274310" cy="3405505"/>
            <wp:effectExtent l="0" t="0" r="2540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程序自动安装，安装完成后，选择立即重启，程序整体安装完成：</w:t>
      </w:r>
    </w:p>
    <w:p>
      <w:pPr>
        <w:jc w:val="center"/>
      </w:pPr>
      <w:r>
        <w:drawing>
          <wp:inline distT="0" distB="0" distL="114300" distR="114300">
            <wp:extent cx="4565015" cy="2947670"/>
            <wp:effectExtent l="0" t="0" r="6985" b="50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4547235" cy="2936240"/>
            <wp:effectExtent l="0" t="0" r="5715" b="165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如果安装完之后，启动时一直卡在正在检查网络，请退出杀毒软件，重新覆盖安装，之前的不需要卸载</w:t>
      </w:r>
    </w:p>
    <w:p>
      <w:pPr>
        <w:pStyle w:val="3"/>
      </w:pPr>
      <w:r>
        <w:rPr>
          <w:rFonts w:hint="eastAsia"/>
        </w:rPr>
        <w:t>第二步 业务登录访问</w:t>
      </w:r>
    </w:p>
    <w:p>
      <w:pPr>
        <w:numPr>
          <w:ilvl w:val="0"/>
          <w:numId w:val="2"/>
        </w:numPr>
      </w:pPr>
      <w:r>
        <w:rPr>
          <w:rFonts w:hint="eastAsia"/>
        </w:rPr>
        <w:t>客户端：安装完成后，右键“通软应用安全桌面”以管理员身份打开客户端。（无管理员权限的可直接选择打开）</w:t>
      </w:r>
    </w:p>
    <w:p>
      <w:r>
        <w:rPr>
          <w:rFonts w:hint="eastAsia"/>
        </w:rPr>
        <w:t>（ 打开“通软应用安全桌面”前，关闭本地所正在使用的浏览器，和其应用程序。）</w:t>
      </w:r>
    </w:p>
    <w:p>
      <w:pPr>
        <w:jc w:val="center"/>
      </w:pPr>
      <w:r>
        <w:drawing>
          <wp:inline distT="0" distB="0" distL="114300" distR="114300">
            <wp:extent cx="1463040" cy="838200"/>
            <wp:effectExtent l="0" t="0" r="0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522855" cy="4167505"/>
            <wp:effectExtent l="0" t="0" r="6985" b="825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</w:pPr>
      <w:r>
        <w:rPr>
          <w:rFonts w:hint="eastAsia"/>
        </w:rPr>
        <w:t>客户端启动后，会对本地网络环境进行检查，请确保互联网访问正常。</w:t>
      </w:r>
    </w:p>
    <w:p>
      <w:r>
        <w:drawing>
          <wp:inline distT="0" distB="0" distL="114300" distR="114300">
            <wp:extent cx="5274310" cy="3013710"/>
            <wp:effectExtent l="0" t="0" r="13970" b="381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</w:pPr>
      <w:r>
        <w:rPr>
          <w:rFonts w:hint="eastAsia"/>
        </w:rPr>
        <w:t>客户端登录：</w:t>
      </w:r>
    </w:p>
    <w:p>
      <w:pPr>
        <w:rPr>
          <w:rFonts w:hint="eastAsia"/>
        </w:rPr>
      </w:pPr>
      <w:r>
        <w:rPr>
          <w:rFonts w:hint="eastAsia"/>
        </w:rPr>
        <w:t>输入用户名和密码即可登录（</w:t>
      </w:r>
      <w:r>
        <w:rPr>
          <w:rFonts w:hint="eastAsia"/>
          <w:b/>
          <w:bCs/>
          <w:color w:val="FF0000"/>
        </w:rPr>
        <w:t>用户名为使用人的身份证号 初始密码</w:t>
      </w:r>
      <w:r>
        <w:rPr>
          <w:rFonts w:hint="eastAsia"/>
          <w:b/>
          <w:bCs/>
          <w:color w:val="FF0000"/>
          <w:lang w:val="en-US" w:eastAsia="zh-CN"/>
        </w:rPr>
        <w:t>fs@</w:t>
      </w:r>
      <w:bookmarkStart w:id="0" w:name="_GoBack"/>
      <w:bookmarkEnd w:id="0"/>
      <w:r>
        <w:rPr>
          <w:rFonts w:hint="eastAsia"/>
          <w:b/>
          <w:bCs/>
          <w:color w:val="FF0000"/>
        </w:rPr>
        <w:t>123456</w:t>
      </w:r>
      <w:r>
        <w:rPr>
          <w:rFonts w:hint="eastAsia"/>
          <w:b/>
          <w:bCs/>
          <w:color w:val="FF0000"/>
          <w:lang w:val="en-US" w:eastAsia="zh-CN"/>
        </w:rPr>
        <w:t>78</w:t>
      </w:r>
      <w:r>
        <w:rPr>
          <w:rFonts w:hint="eastAsia"/>
        </w:rPr>
        <w:t>）登录上去后，第一时间修改默认密码。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4310" cy="3013710"/>
            <wp:effectExtent l="0" t="0" r="13970" b="381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4310" cy="3013710"/>
            <wp:effectExtent l="0" t="0" r="13970" b="381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b/>
          <w:bCs/>
          <w:color w:val="C00000"/>
        </w:rPr>
      </w:pPr>
      <w:r>
        <w:rPr>
          <w:rFonts w:hint="eastAsia"/>
        </w:rPr>
        <w:t>4.首次登录“通软应用安全桌面”，必须修改默认密码，修改后的密码必须包含大小写字母、数字、符号并大于8位。</w:t>
      </w:r>
      <w:r>
        <w:rPr>
          <w:rFonts w:hint="eastAsia"/>
          <w:b/>
          <w:bCs/>
          <w:color w:val="C00000"/>
        </w:rPr>
        <w:t>（注意该密码为“通软应用安全桌面”登录、生成密钥、登录业务系统、业务系统开票共用密码，需要牢记）</w:t>
      </w:r>
    </w:p>
    <w:p>
      <w:r>
        <w:drawing>
          <wp:inline distT="0" distB="0" distL="114300" distR="114300">
            <wp:extent cx="5264150" cy="2959735"/>
            <wp:effectExtent l="0" t="0" r="8890" b="1206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5</w:t>
      </w:r>
    </w:p>
    <w:p>
      <w:pPr>
        <w:jc w:val="left"/>
        <w:rPr>
          <w:b/>
          <w:bCs/>
          <w:color w:val="C00000"/>
        </w:rPr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：首次使用登录需要选择“通软应用安全桌面”上的“身份认证客户端”。</w:t>
      </w:r>
      <w:r>
        <w:rPr>
          <w:rFonts w:hint="eastAsia"/>
          <w:b/>
          <w:bCs/>
          <w:color w:val="C00000"/>
        </w:rPr>
        <w:t>（该步骤仅为首次操作使用，且生成密钥具有唯一性，更换电脑后需联系财政厅信息部门进行解绑重新生成）</w:t>
      </w:r>
    </w:p>
    <w:p>
      <w:pPr>
        <w:jc w:val="center"/>
      </w:pPr>
      <w:r>
        <w:drawing>
          <wp:inline distT="0" distB="0" distL="114300" distR="114300">
            <wp:extent cx="5266690" cy="2487930"/>
            <wp:effectExtent l="0" t="0" r="6350" b="1143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单击打开身份认证客户端的设置页面，点击“生成密钥”按钮。</w:t>
      </w:r>
    </w:p>
    <w:p>
      <w:pPr>
        <w:jc w:val="center"/>
      </w:pPr>
      <w:r>
        <w:drawing>
          <wp:inline distT="0" distB="0" distL="114300" distR="114300">
            <wp:extent cx="5273040" cy="3625215"/>
            <wp:effectExtent l="0" t="0" r="0" b="190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点击确定后系统自动生成密钥信息</w:t>
      </w:r>
    </w:p>
    <w:p>
      <w:pPr>
        <w:jc w:val="left"/>
      </w:pPr>
      <w:r>
        <w:drawing>
          <wp:inline distT="0" distB="0" distL="114300" distR="114300">
            <wp:extent cx="5273040" cy="3625215"/>
            <wp:effectExtent l="0" t="0" r="0" b="190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密钥生成成功后，用户需点击签名测试进行签名验签测试工作。</w:t>
      </w:r>
    </w:p>
    <w:p>
      <w:pPr>
        <w:jc w:val="left"/>
      </w:pPr>
    </w:p>
    <w:p>
      <w:pPr>
        <w:jc w:val="left"/>
      </w:pPr>
      <w:r>
        <w:rPr>
          <w:rFonts w:hint="eastAsia"/>
        </w:rPr>
        <w:t>测试成功后关闭该页面。</w:t>
      </w:r>
    </w:p>
    <w:p>
      <w:pPr>
        <w:jc w:val="left"/>
      </w:pPr>
      <w:r>
        <w:rPr>
          <w:rFonts w:hint="eastAsia"/>
        </w:rPr>
        <w:t>7：业务操作根据具体业务类型选择点击系统内的业务模块</w:t>
      </w:r>
    </w:p>
    <w:p>
      <w:pPr>
        <w:jc w:val="left"/>
      </w:pPr>
      <w:r>
        <w:rPr>
          <w:rFonts w:hint="eastAsia"/>
        </w:rPr>
        <w:t>例如：使用陕西省财政电子票据管理系统单位端的用户，单击票据系统单位端图标</w:t>
      </w:r>
    </w:p>
    <w:p>
      <w:pPr>
        <w:jc w:val="left"/>
        <w:rPr>
          <w:rFonts w:hint="eastAsia"/>
        </w:rPr>
      </w:pPr>
      <w:r>
        <w:rPr>
          <w:rFonts w:hint="eastAsia"/>
        </w:rPr>
        <w:t>打开业务系统，</w:t>
      </w:r>
      <w:r>
        <w:rPr>
          <w:rFonts w:hint="eastAsia"/>
          <w:lang w:val="en-US" w:eastAsia="zh-CN"/>
        </w:rPr>
        <w:t>点击“登录”，即可登录到系统首页</w:t>
      </w:r>
      <w:r>
        <w:rPr>
          <w:rFonts w:hint="eastAsia"/>
        </w:rPr>
        <w:t>。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63515" cy="2602230"/>
            <wp:effectExtent l="0" t="0" r="9525" b="3810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4310" cy="2545715"/>
            <wp:effectExtent l="0" t="0" r="2540" b="6985"/>
            <wp:docPr id="16" name="图片 16" descr="C:\Users\zjm\AppData\Local\Temp\WeChat Files\332f4f190d06f37439b2fb6fa27d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zjm\AppData\Local\Temp\WeChat Files\332f4f190d06f37439b2fb6fa27d89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color w:val="FF0000"/>
        </w:rPr>
      </w:pPr>
    </w:p>
    <w:p>
      <w:pPr>
        <w:jc w:val="left"/>
      </w:pPr>
      <w:r>
        <w:drawing>
          <wp:inline distT="0" distB="0" distL="0" distR="0">
            <wp:extent cx="5274310" cy="2851150"/>
            <wp:effectExtent l="0" t="0" r="254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业务操作中禁止上传和工作无关的内容，上传者需对上传内容负责。</w:t>
      </w:r>
    </w:p>
    <w:p>
      <w:pPr>
        <w:pStyle w:val="2"/>
        <w:rPr>
          <w:color w:val="FF0000"/>
        </w:rPr>
      </w:pPr>
      <w:r>
        <w:rPr>
          <w:rFonts w:hint="eastAsia"/>
          <w:color w:val="FF0000"/>
        </w:rPr>
        <w:t>技术支持电话：029</w:t>
      </w:r>
      <w:r>
        <w:rPr>
          <w:color w:val="FF0000"/>
        </w:rPr>
        <w:t>—</w:t>
      </w:r>
      <w:r>
        <w:rPr>
          <w:rFonts w:hint="eastAsia"/>
          <w:color w:val="FF0000"/>
        </w:rPr>
        <w:t>68936444</w:t>
      </w:r>
    </w:p>
    <w:p>
      <w:pPr>
        <w:pStyle w:val="2"/>
        <w:rPr>
          <w:color w:val="FF0000"/>
        </w:rPr>
      </w:pPr>
      <w:r>
        <w:rPr>
          <w:rFonts w:hint="eastAsia"/>
          <w:color w:val="FF0000"/>
        </w:rPr>
        <w:t>业务系统电话：96702  转  3</w:t>
      </w:r>
    </w:p>
    <w:p/>
    <w:p>
      <w:pPr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3455C6"/>
    <w:multiLevelType w:val="singleLevel"/>
    <w:tmpl w:val="473455C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141794E"/>
    <w:multiLevelType w:val="singleLevel"/>
    <w:tmpl w:val="5141794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1C0A27"/>
    <w:rsid w:val="00067B26"/>
    <w:rsid w:val="000F73F6"/>
    <w:rsid w:val="00145B2F"/>
    <w:rsid w:val="001C0A27"/>
    <w:rsid w:val="00217DED"/>
    <w:rsid w:val="002B0D0D"/>
    <w:rsid w:val="002B6051"/>
    <w:rsid w:val="003802EC"/>
    <w:rsid w:val="003868DC"/>
    <w:rsid w:val="0038709E"/>
    <w:rsid w:val="003B1292"/>
    <w:rsid w:val="004C4C5A"/>
    <w:rsid w:val="00506883"/>
    <w:rsid w:val="0056672E"/>
    <w:rsid w:val="005712A8"/>
    <w:rsid w:val="005E4D91"/>
    <w:rsid w:val="007204F8"/>
    <w:rsid w:val="00750389"/>
    <w:rsid w:val="007637F0"/>
    <w:rsid w:val="007B7D56"/>
    <w:rsid w:val="0080673A"/>
    <w:rsid w:val="00825052"/>
    <w:rsid w:val="008537F8"/>
    <w:rsid w:val="008D7737"/>
    <w:rsid w:val="00900B73"/>
    <w:rsid w:val="00940477"/>
    <w:rsid w:val="00945540"/>
    <w:rsid w:val="009634AE"/>
    <w:rsid w:val="009C4845"/>
    <w:rsid w:val="00A05839"/>
    <w:rsid w:val="00A121A8"/>
    <w:rsid w:val="00A85D4C"/>
    <w:rsid w:val="00AA4E00"/>
    <w:rsid w:val="00AC1963"/>
    <w:rsid w:val="00AD5506"/>
    <w:rsid w:val="00B751B7"/>
    <w:rsid w:val="00C35608"/>
    <w:rsid w:val="00C45124"/>
    <w:rsid w:val="00D04CCB"/>
    <w:rsid w:val="00D43FA4"/>
    <w:rsid w:val="00D6686F"/>
    <w:rsid w:val="00E54D15"/>
    <w:rsid w:val="01F07755"/>
    <w:rsid w:val="06E2277C"/>
    <w:rsid w:val="09C35A3B"/>
    <w:rsid w:val="09CD4FD1"/>
    <w:rsid w:val="0AAB033A"/>
    <w:rsid w:val="0AF546F7"/>
    <w:rsid w:val="0B4A22A0"/>
    <w:rsid w:val="0B757D81"/>
    <w:rsid w:val="0BEC014D"/>
    <w:rsid w:val="117B6A62"/>
    <w:rsid w:val="156821DB"/>
    <w:rsid w:val="16133862"/>
    <w:rsid w:val="19F720A1"/>
    <w:rsid w:val="1E643897"/>
    <w:rsid w:val="1F1F14FD"/>
    <w:rsid w:val="20056333"/>
    <w:rsid w:val="270E00EA"/>
    <w:rsid w:val="287850B2"/>
    <w:rsid w:val="2C1257DB"/>
    <w:rsid w:val="2D9A0A2A"/>
    <w:rsid w:val="2E2D16B9"/>
    <w:rsid w:val="2F024832"/>
    <w:rsid w:val="306A6254"/>
    <w:rsid w:val="31CE5839"/>
    <w:rsid w:val="32E11107"/>
    <w:rsid w:val="33BD4048"/>
    <w:rsid w:val="35EF3F16"/>
    <w:rsid w:val="3683703D"/>
    <w:rsid w:val="36F61012"/>
    <w:rsid w:val="38BE4B8A"/>
    <w:rsid w:val="38E842F6"/>
    <w:rsid w:val="39A76C32"/>
    <w:rsid w:val="3D8E430B"/>
    <w:rsid w:val="416B39BD"/>
    <w:rsid w:val="416C5222"/>
    <w:rsid w:val="41C133FE"/>
    <w:rsid w:val="44666216"/>
    <w:rsid w:val="45475767"/>
    <w:rsid w:val="4AF70D0C"/>
    <w:rsid w:val="4D2F6C48"/>
    <w:rsid w:val="504B03E8"/>
    <w:rsid w:val="517B07CD"/>
    <w:rsid w:val="54CD6F7C"/>
    <w:rsid w:val="553927E3"/>
    <w:rsid w:val="56C704C5"/>
    <w:rsid w:val="578E2CC9"/>
    <w:rsid w:val="582809F8"/>
    <w:rsid w:val="58E109EC"/>
    <w:rsid w:val="5AA70F60"/>
    <w:rsid w:val="5B55450A"/>
    <w:rsid w:val="5BBF3AB9"/>
    <w:rsid w:val="63CD02A5"/>
    <w:rsid w:val="6B073F4D"/>
    <w:rsid w:val="6DAA10E4"/>
    <w:rsid w:val="6E037066"/>
    <w:rsid w:val="6E3A05AA"/>
    <w:rsid w:val="70963CB5"/>
    <w:rsid w:val="70C52B31"/>
    <w:rsid w:val="721341E5"/>
    <w:rsid w:val="729B60E8"/>
    <w:rsid w:val="7953121B"/>
    <w:rsid w:val="797E3840"/>
    <w:rsid w:val="7D487DC3"/>
    <w:rsid w:val="7F8F5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0"/>
    <w:uiPriority w:val="0"/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0">
    <w:name w:val="批注框文本 字符"/>
    <w:basedOn w:val="7"/>
    <w:link w:val="5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949</Words>
  <Characters>1038</Characters>
  <Lines>8</Lines>
  <Paragraphs>2</Paragraphs>
  <TotalTime>4</TotalTime>
  <ScaleCrop>false</ScaleCrop>
  <LinksUpToDate>false</LinksUpToDate>
  <CharactersWithSpaces>1052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2020-06-30T10:05:00Z</dcterms:created>
  <dc:creator>Administrator</dc:creator>
  <cp:lastModifiedBy>习惯有你</cp:lastModifiedBy>
  <dcterms:modified xsi:type="dcterms:W3CDTF">2024-01-10T02:29:16Z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77FC59B93DB643D7AD2157A217C874B6</vt:lpwstr>
  </property>
</Properties>
</file>